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0A07" w14:textId="77777777" w:rsidR="00834FD2" w:rsidRDefault="00060424" w:rsidP="006A3A34">
      <w:pPr>
        <w:pStyle w:val="1"/>
        <w:numPr>
          <w:ilvl w:val="0"/>
          <w:numId w:val="0"/>
        </w:numPr>
        <w:spacing w:after="0" w:line="240" w:lineRule="auto"/>
      </w:pPr>
      <w:r>
        <w:t xml:space="preserve">Договор о задатке № _ </w:t>
      </w:r>
    </w:p>
    <w:p w14:paraId="78D4757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9AC89DE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0DFB78FE" w14:textId="2D6C3C6A" w:rsidR="000A33A7" w:rsidRDefault="000A33A7" w:rsidP="006A3A34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____________  202</w:t>
      </w:r>
      <w:r w:rsidR="00D93233">
        <w:t>5</w:t>
      </w:r>
      <w:r>
        <w:t xml:space="preserve"> г.  </w:t>
      </w:r>
    </w:p>
    <w:p w14:paraId="7E8D4228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2A354357" w14:textId="7949E780" w:rsidR="00FB0107" w:rsidRDefault="0045299C" w:rsidP="00FB010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r>
        <w:t xml:space="preserve">Плотниковой Е.А. </w:t>
      </w:r>
      <w:proofErr w:type="spellStart"/>
      <w:r>
        <w:t>Гимадиев</w:t>
      </w:r>
      <w:proofErr w:type="spellEnd"/>
      <w:r>
        <w:t xml:space="preserve"> Марсель </w:t>
      </w:r>
      <w:proofErr w:type="spellStart"/>
      <w:r>
        <w:t>Равилевич</w:t>
      </w:r>
      <w:proofErr w:type="spellEnd"/>
      <w:r>
        <w:t>, действующий</w:t>
      </w:r>
      <w:r w:rsidRPr="00E40E49">
        <w:t xml:space="preserve"> на основании Решения </w:t>
      </w:r>
      <w:r w:rsidRPr="00D940B6">
        <w:t xml:space="preserve">Арбитражного суда </w:t>
      </w:r>
      <w:r w:rsidRPr="00BA5F60">
        <w:t xml:space="preserve">Челябинской области от </w:t>
      </w:r>
      <w:r w:rsidRPr="00991962">
        <w:t>08.10.2024г. по делу № А76-30546/2024</w:t>
      </w:r>
      <w:r w:rsidR="00BC403A">
        <w:t xml:space="preserve">, </w:t>
      </w:r>
      <w:r w:rsidR="00BC403A" w:rsidRPr="00553B15">
        <w:t>с одной стороны</w:t>
      </w:r>
      <w:r w:rsidR="00FB0107">
        <w:t xml:space="preserve">, и </w:t>
      </w:r>
      <w:r w:rsidR="00FF41C4">
        <w:t xml:space="preserve"> </w:t>
      </w:r>
      <w:r>
        <w:t xml:space="preserve"> </w:t>
      </w:r>
      <w:r w:rsidR="00330CFD">
        <w:t xml:space="preserve"> </w:t>
      </w:r>
    </w:p>
    <w:p w14:paraId="0C2FE781" w14:textId="26164398" w:rsidR="00060424" w:rsidRDefault="000A33A7" w:rsidP="006A3A34">
      <w:pPr>
        <w:spacing w:after="0" w:line="240" w:lineRule="auto"/>
        <w:ind w:left="-15" w:firstLine="708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>
        <w:t>____</w:t>
      </w:r>
      <w:r w:rsidRPr="00553B15">
        <w:t>,</w:t>
      </w:r>
      <w:r>
        <w:t xml:space="preserve"> именуемое в дальнейшем «Покупатель», с другой стороны, именуемые в дальнейшем «Стороны»,</w:t>
      </w:r>
      <w:r w:rsidR="00060424">
        <w:t xml:space="preserve"> руководствуясь Правилами организации проведения торгов по продаже имущества должника </w:t>
      </w:r>
      <w:r w:rsidR="005346F3">
        <w:t>Евстигнеевой Л.Л.</w:t>
      </w:r>
      <w:r w:rsidR="003E6B7C">
        <w:t xml:space="preserve"> </w:t>
      </w:r>
      <w:r w:rsidR="00060424">
        <w:t xml:space="preserve">(далее – «Правила») заключили настоящий Договор о нижеследующем: </w:t>
      </w:r>
    </w:p>
    <w:p w14:paraId="24D0F3CA" w14:textId="77777777" w:rsidR="00834FD2" w:rsidRDefault="00060424" w:rsidP="006A3A34">
      <w:pPr>
        <w:spacing w:after="0" w:line="240" w:lineRule="auto"/>
        <w:ind w:left="-15" w:firstLine="708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Предмет договора</w:t>
      </w:r>
    </w:p>
    <w:p w14:paraId="7F25617F" w14:textId="77777777" w:rsidR="00834FD2" w:rsidRDefault="00060424" w:rsidP="006A3A34">
      <w:pPr>
        <w:spacing w:after="0" w:line="240" w:lineRule="auto"/>
        <w:ind w:left="1080" w:firstLine="0"/>
        <w:jc w:val="left"/>
      </w:pPr>
      <w:r>
        <w:rPr>
          <w:b/>
        </w:rPr>
        <w:t xml:space="preserve"> </w:t>
      </w:r>
    </w:p>
    <w:p w14:paraId="581A5286" w14:textId="199C3B25" w:rsidR="00834FD2" w:rsidRDefault="00060424" w:rsidP="006A3A34">
      <w:pPr>
        <w:spacing w:after="0" w:line="240" w:lineRule="auto"/>
        <w:ind w:left="-5"/>
      </w:pPr>
      <w:r>
        <w:t xml:space="preserve">1.1. Заявитель для участия в торгах по продаже имущества Должника, </w:t>
      </w:r>
      <w:r w:rsidR="00BC403A">
        <w:t xml:space="preserve"> </w:t>
      </w:r>
      <w:r w:rsidR="00665153">
        <w:t xml:space="preserve"> </w:t>
      </w:r>
    </w:p>
    <w:p w14:paraId="26FAE5D0" w14:textId="3E5D3A8E" w:rsidR="00834FD2" w:rsidRDefault="00060424" w:rsidP="00524298">
      <w:pPr>
        <w:spacing w:after="0" w:line="240" w:lineRule="auto"/>
      </w:pPr>
      <w:r>
        <w:t>Лот № 1:</w:t>
      </w:r>
      <w:r w:rsidR="001A5AAC">
        <w:t xml:space="preserve"> </w:t>
      </w:r>
      <w:r w:rsidR="00665153" w:rsidRPr="00F750C4">
        <w:t>1/5 доли в праве общей долевой собственности на земельный участок, кадастровый номер 74:33:1349001:730, вид разрешенного использования: отдельно стоящие односемейные дома с прилегающими земельными участками, адрес: Российская Федерация, Челябинская область, городской округ Магнитогорский, город Магнитогорск, улица Карамельная, 1, общей площадью 600 +/- 9 кв.м</w:t>
      </w:r>
      <w:r w:rsidR="005346F3">
        <w:t>.</w:t>
      </w:r>
      <w:r w:rsidR="002E31EC">
        <w:t xml:space="preserve">, </w:t>
      </w:r>
      <w:r>
        <w:t xml:space="preserve">(далее – «Имущество») перечисляет денежные средства в размере 10 (десяти) % от начальной продажной цены Лота в сумме __________ (_________________) руб. (далее – «Задаток»). </w:t>
      </w:r>
      <w:r w:rsidR="006A3A34">
        <w:t xml:space="preserve"> </w:t>
      </w:r>
      <w:r w:rsidR="001A5AAC">
        <w:t xml:space="preserve"> </w:t>
      </w:r>
    </w:p>
    <w:p w14:paraId="024F1BE2" w14:textId="2BF573F6" w:rsidR="00834FD2" w:rsidRDefault="00060424" w:rsidP="006A3A34">
      <w:pPr>
        <w:spacing w:after="0" w:line="240" w:lineRule="auto"/>
        <w:ind w:left="-5"/>
      </w:pPr>
      <w:r>
        <w:t xml:space="preserve">1.2. Задаток вносится Заявителем в счет обеспечения исполнения обязательств по оплате реализуемого на торгах Имущества. </w:t>
      </w:r>
      <w:r w:rsidR="00036E01">
        <w:t xml:space="preserve"> </w:t>
      </w:r>
    </w:p>
    <w:p w14:paraId="2FED4CD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DAAE174" w14:textId="77777777" w:rsidR="00834FD2" w:rsidRDefault="00060424" w:rsidP="006A3A34">
      <w:pPr>
        <w:pStyle w:val="1"/>
        <w:spacing w:after="0" w:line="240" w:lineRule="auto"/>
        <w:ind w:left="307" w:right="1" w:hanging="307"/>
      </w:pPr>
      <w:r>
        <w:t xml:space="preserve">Порядок внесения задатка </w:t>
      </w:r>
    </w:p>
    <w:p w14:paraId="5F97F2D5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431FB1A4" w14:textId="77777777" w:rsidR="002E31EC" w:rsidRDefault="00060424" w:rsidP="006A3A34">
      <w:pPr>
        <w:shd w:val="clear" w:color="auto" w:fill="FFFFFF"/>
        <w:spacing w:after="0" w:line="240" w:lineRule="auto"/>
        <w:ind w:left="142" w:right="142" w:firstLine="425"/>
      </w:pPr>
      <w:r>
        <w:t xml:space="preserve">2.1. Задаток вносится Заявителем на специальный расчетный счет Должника в срок не позднее даты и времени окончания приема заявок, указанных в сообщении о проведении торгов, согласно сообщению, опубликованному в Едином Федеральном Реестре сведений о банкротстве по следующим реквизитам: </w:t>
      </w:r>
    </w:p>
    <w:p w14:paraId="356A2C45" w14:textId="77777777" w:rsidR="00E70DE5" w:rsidRPr="00783B69" w:rsidRDefault="00E70DE5" w:rsidP="00E70DE5">
      <w:pPr>
        <w:ind w:right="-1" w:firstLine="567"/>
      </w:pPr>
      <w:r>
        <w:t xml:space="preserve">Банк получателя: </w:t>
      </w:r>
      <w:r w:rsidRPr="00783B69">
        <w:t>ФИЛИАЛ "ЦЕНТРАЛЬНЫЙ" ПАО "СОВКОМБАНК"</w:t>
      </w:r>
    </w:p>
    <w:p w14:paraId="0A35C95A" w14:textId="77777777" w:rsidR="00972662" w:rsidRDefault="00972662" w:rsidP="00972662">
      <w:pPr>
        <w:ind w:right="-1" w:firstLine="567"/>
      </w:pPr>
      <w:r w:rsidRPr="0050702A">
        <w:t xml:space="preserve">Получатель: </w:t>
      </w:r>
      <w:r w:rsidRPr="00E92646">
        <w:t xml:space="preserve">Плотникова Евгения Алексеевна, </w:t>
      </w:r>
    </w:p>
    <w:p w14:paraId="0B8EA6B5" w14:textId="4C7A2EA7" w:rsidR="00E70DE5" w:rsidRPr="00805B35" w:rsidRDefault="00972662" w:rsidP="00972662">
      <w:pPr>
        <w:ind w:right="-1" w:firstLine="567"/>
      </w:pPr>
      <w:r w:rsidRPr="00E92646">
        <w:t>Счет 40817810050187403537</w:t>
      </w:r>
    </w:p>
    <w:p w14:paraId="7A9E1384" w14:textId="77777777" w:rsidR="00E70DE5" w:rsidRPr="0050702A" w:rsidRDefault="00E70DE5" w:rsidP="00E70DE5">
      <w:pPr>
        <w:ind w:right="-1" w:firstLine="567"/>
      </w:pPr>
      <w:r w:rsidRPr="0050702A">
        <w:t xml:space="preserve">БИК: </w:t>
      </w:r>
      <w:r w:rsidRPr="008D52F4">
        <w:t>045004763 </w:t>
      </w:r>
    </w:p>
    <w:p w14:paraId="1D5F9DC6" w14:textId="77777777" w:rsidR="00E70DE5" w:rsidRPr="0050702A" w:rsidRDefault="00E70DE5" w:rsidP="00E70DE5">
      <w:pPr>
        <w:ind w:right="-1" w:firstLine="567"/>
      </w:pPr>
      <w:r w:rsidRPr="0050702A">
        <w:t xml:space="preserve">Кор. счет: </w:t>
      </w:r>
      <w:r w:rsidRPr="008D52F4">
        <w:t>30101810150040000763</w:t>
      </w:r>
    </w:p>
    <w:p w14:paraId="78348147" w14:textId="77777777" w:rsidR="00E70DE5" w:rsidRPr="0050702A" w:rsidRDefault="00E70DE5" w:rsidP="00E70DE5">
      <w:pPr>
        <w:ind w:right="-1" w:firstLine="567"/>
      </w:pPr>
      <w:r w:rsidRPr="0050702A">
        <w:t xml:space="preserve">КПП: </w:t>
      </w:r>
      <w:r w:rsidRPr="00C80CEB">
        <w:t>544543001</w:t>
      </w:r>
    </w:p>
    <w:p w14:paraId="11508485" w14:textId="77777777" w:rsidR="00E70DE5" w:rsidRDefault="00E70DE5" w:rsidP="00E70DE5">
      <w:pPr>
        <w:ind w:right="-1" w:firstLine="567"/>
      </w:pPr>
      <w:r w:rsidRPr="0050702A">
        <w:t xml:space="preserve">ИНН: </w:t>
      </w:r>
      <w:r w:rsidRPr="00C80CEB">
        <w:t>4401116480</w:t>
      </w:r>
    </w:p>
    <w:p w14:paraId="6EAF6DE9" w14:textId="68432165" w:rsidR="00834FD2" w:rsidRDefault="00060424" w:rsidP="001205D9">
      <w:pPr>
        <w:spacing w:after="0" w:line="240" w:lineRule="auto"/>
        <w:ind w:left="-5"/>
      </w:pPr>
      <w:r>
        <w:t xml:space="preserve">2.2. Документом, подтверждающим внесение Задатка на счет Должника, является выписка по счету, которую Заявитель обязан представить организатору торгов до момента признания Заявителя участником торгов. </w:t>
      </w:r>
    </w:p>
    <w:p w14:paraId="5B187FE0" w14:textId="5D1447A7" w:rsidR="00834FD2" w:rsidRDefault="00060424" w:rsidP="006A3A34">
      <w:pPr>
        <w:spacing w:after="0" w:line="240" w:lineRule="auto"/>
        <w:ind w:left="-5"/>
      </w:pPr>
      <w:r>
        <w:t xml:space="preserve">2.3. В случае не поступления Задатка в размере и в срок, указанных в п.1.1 и п. 2.1. настоящего Договора, на счет Должника, обязательства Заявителя по внесению Задатка считаются невыполненными.  </w:t>
      </w:r>
      <w:r w:rsidR="005870B3">
        <w:t xml:space="preserve"> </w:t>
      </w:r>
    </w:p>
    <w:p w14:paraId="55EE9482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CC41ACA" w14:textId="77777777" w:rsidR="00834FD2" w:rsidRDefault="00060424" w:rsidP="006A3A34">
      <w:pPr>
        <w:pStyle w:val="1"/>
        <w:spacing w:after="0" w:line="240" w:lineRule="auto"/>
        <w:ind w:left="401" w:right="6" w:hanging="401"/>
      </w:pPr>
      <w:r>
        <w:lastRenderedPageBreak/>
        <w:t xml:space="preserve">Порядок возврата и удержания задатка </w:t>
      </w:r>
    </w:p>
    <w:p w14:paraId="4A448FDF" w14:textId="77777777" w:rsidR="00834FD2" w:rsidRDefault="00060424" w:rsidP="006A3A34">
      <w:pPr>
        <w:spacing w:after="0" w:line="240" w:lineRule="auto"/>
        <w:ind w:left="-5"/>
      </w:pPr>
      <w:r>
        <w:t xml:space="preserve"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</w:t>
      </w:r>
      <w:proofErr w:type="spellStart"/>
      <w:r>
        <w:t>п.V</w:t>
      </w:r>
      <w:proofErr w:type="spellEnd"/>
      <w:r>
        <w:t xml:space="preserve">  счет Заявителя. </w:t>
      </w:r>
    </w:p>
    <w:p w14:paraId="43504BB5" w14:textId="77777777" w:rsidR="00834FD2" w:rsidRDefault="00060424" w:rsidP="006A3A34">
      <w:pPr>
        <w:spacing w:after="0" w:line="240" w:lineRule="auto"/>
        <w:ind w:left="-5"/>
      </w:pPr>
      <w: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 </w:t>
      </w:r>
    </w:p>
    <w:p w14:paraId="7A753598" w14:textId="77777777" w:rsidR="00834FD2" w:rsidRDefault="00060424" w:rsidP="006A3A34">
      <w:pPr>
        <w:spacing w:after="0" w:line="240" w:lineRule="auto"/>
        <w:ind w:left="-5"/>
      </w:pPr>
      <w:r>
        <w:t xml:space="preserve"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 </w:t>
      </w:r>
    </w:p>
    <w:p w14:paraId="7D95F60F" w14:textId="77777777" w:rsidR="00834FD2" w:rsidRDefault="00060424" w:rsidP="006A3A34">
      <w:pPr>
        <w:spacing w:after="0" w:line="240" w:lineRule="auto"/>
        <w:ind w:left="-5"/>
      </w:pPr>
      <w:r>
        <w:t xml:space="preserve">3.3. В случае если Заявитель участвовал в торгах, но не выиграл их, сумма внесенного Заявителем задатка возвращается в течение 5 (пяти)  рабочих дней со дня подписания Протокола о результатах торгов, имеющего силу договора / заключения Договора купли - продажи имущества. </w:t>
      </w:r>
    </w:p>
    <w:p w14:paraId="7D0DA8BD" w14:textId="77777777" w:rsidR="00834FD2" w:rsidRDefault="00060424" w:rsidP="006A3A34">
      <w:pPr>
        <w:spacing w:after="0" w:line="240" w:lineRule="auto"/>
        <w:ind w:left="-5"/>
      </w:pPr>
      <w:r>
        <w:t xml:space="preserve"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 </w:t>
      </w:r>
    </w:p>
    <w:p w14:paraId="100F4E47" w14:textId="77777777" w:rsidR="00834FD2" w:rsidRDefault="00060424" w:rsidP="006A3A34">
      <w:pPr>
        <w:spacing w:after="0" w:line="240" w:lineRule="auto"/>
        <w:ind w:left="-5"/>
      </w:pPr>
      <w:r>
        <w:t xml:space="preserve"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5 (пяти)  рабочих дней со дня поступления от Заявителя уведомления об отзыве заявки. </w:t>
      </w:r>
    </w:p>
    <w:p w14:paraId="363AB7C2" w14:textId="77777777" w:rsidR="00834FD2" w:rsidRDefault="00060424" w:rsidP="006A3A34">
      <w:pPr>
        <w:spacing w:after="0" w:line="240" w:lineRule="auto"/>
        <w:ind w:left="-5"/>
      </w:pPr>
      <w:r>
        <w:t xml:space="preserve">3.5. В случае отмены торгов по продаже Имущества сумма внесенного Заявителем задатка возвращается в течение 5 (пяти)  рабочих дней со дня принятия комиссией по проведению торгов решения об отмене торгов. </w:t>
      </w:r>
    </w:p>
    <w:p w14:paraId="05A86FA3" w14:textId="77777777" w:rsidR="00834FD2" w:rsidRDefault="00060424" w:rsidP="006A3A34">
      <w:pPr>
        <w:spacing w:after="0" w:line="240" w:lineRule="auto"/>
        <w:ind w:left="-5"/>
      </w:pPr>
      <w:r>
        <w:t xml:space="preserve">3.6. В случае, если заявителю было отказано в принятии заявки на участие в торгах, задаток возвращается в течение 5 (пяти)  рабочих дней с даты  уведомления Заявителя об отказе в приеме заявки. </w:t>
      </w:r>
    </w:p>
    <w:p w14:paraId="29CF71BE" w14:textId="77777777" w:rsidR="00834FD2" w:rsidRDefault="00060424" w:rsidP="006A3A34">
      <w:pPr>
        <w:spacing w:after="0" w:line="240" w:lineRule="auto"/>
        <w:ind w:left="-5"/>
      </w:pPr>
      <w:r>
        <w:t xml:space="preserve">3.7. Внесенный задаток не возвращается в случае, если Заявитель, признанный победителем торгов: </w:t>
      </w:r>
    </w:p>
    <w:p w14:paraId="164B6257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подписания Протокола о результатах торгов, имеющего силу договора в установленный срок; </w:t>
      </w:r>
    </w:p>
    <w:p w14:paraId="65084EB0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 - уклонится от оплаты продаваемого на торгах Имущества в срок, установленный заключенным Договором купли - продажи имущества. </w:t>
      </w:r>
    </w:p>
    <w:p w14:paraId="0ABFA0CA" w14:textId="77777777" w:rsidR="00834FD2" w:rsidRDefault="00060424" w:rsidP="006A3A34">
      <w:pPr>
        <w:spacing w:after="0" w:line="240" w:lineRule="auto"/>
        <w:ind w:left="-5"/>
      </w:pPr>
      <w:r>
        <w:t xml:space="preserve"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 </w:t>
      </w:r>
    </w:p>
    <w:p w14:paraId="7488199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244B404D" w14:textId="77777777" w:rsidR="00834FD2" w:rsidRDefault="00060424" w:rsidP="006A3A34">
      <w:pPr>
        <w:pStyle w:val="1"/>
        <w:spacing w:after="0" w:line="240" w:lineRule="auto"/>
        <w:ind w:left="386" w:right="5" w:hanging="386"/>
      </w:pPr>
      <w:r>
        <w:t xml:space="preserve">Срок действия договора </w:t>
      </w:r>
    </w:p>
    <w:p w14:paraId="75EEA083" w14:textId="77777777" w:rsidR="00834FD2" w:rsidRDefault="00060424" w:rsidP="006A3A34">
      <w:pPr>
        <w:spacing w:after="0" w:line="240" w:lineRule="auto"/>
        <w:ind w:left="-5"/>
      </w:pPr>
      <w:r>
        <w:t xml:space="preserve">4.1.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E90B9EC" w14:textId="77777777" w:rsidR="00834FD2" w:rsidRDefault="00060424" w:rsidP="006A3A34">
      <w:pPr>
        <w:spacing w:after="0" w:line="240" w:lineRule="auto"/>
        <w:ind w:left="-5"/>
      </w:pPr>
      <w:r>
        <w:t xml:space="preserve">4.2. Все споры и разногласия, связанные с исполнением Договора разрешаются путем переговоров, в противном случае в Арбитражном суде </w:t>
      </w:r>
      <w:r w:rsidR="005D0808">
        <w:t xml:space="preserve">Челябинской </w:t>
      </w:r>
      <w:r>
        <w:t xml:space="preserve">области. </w:t>
      </w:r>
    </w:p>
    <w:p w14:paraId="71398825" w14:textId="77777777" w:rsidR="00834FD2" w:rsidRDefault="00060424" w:rsidP="006A3A34">
      <w:pPr>
        <w:spacing w:after="0" w:line="240" w:lineRule="auto"/>
        <w:ind w:left="-5"/>
      </w:pPr>
      <w:r>
        <w:lastRenderedPageBreak/>
        <w:t xml:space="preserve">4.3. Договор составлен в двух экземплярах, имеющих одинаковую юридическую силу, по одному для каждой из Сторон. </w:t>
      </w:r>
    </w:p>
    <w:p w14:paraId="4728E57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6F88B36" w14:textId="77777777" w:rsidR="00834FD2" w:rsidRDefault="00060424" w:rsidP="006A3A34">
      <w:pPr>
        <w:pStyle w:val="1"/>
        <w:spacing w:after="0" w:line="240" w:lineRule="auto"/>
        <w:ind w:left="293" w:right="7" w:hanging="293"/>
      </w:pPr>
      <w:r>
        <w:t xml:space="preserve">Место нахождения и банковские реквизиты Сторон </w:t>
      </w:r>
    </w:p>
    <w:p w14:paraId="08013CD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85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340"/>
      </w:tblGrid>
      <w:tr w:rsidR="00834FD2" w14:paraId="6A1AFA2D" w14:textId="77777777">
        <w:trPr>
          <w:trHeight w:val="5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348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Организатор торгов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B13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Заявитель </w:t>
            </w:r>
          </w:p>
        </w:tc>
      </w:tr>
      <w:tr w:rsidR="00834FD2" w14:paraId="0B0757AB" w14:textId="77777777">
        <w:trPr>
          <w:trHeight w:val="331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25F" w14:textId="77777777" w:rsidR="003F5AD6" w:rsidRDefault="003F5AD6" w:rsidP="003F5AD6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r>
              <w:t xml:space="preserve">Плотниковой Е.А. </w:t>
            </w:r>
            <w:proofErr w:type="spellStart"/>
            <w:r>
              <w:t>Гимадиев</w:t>
            </w:r>
            <w:proofErr w:type="spellEnd"/>
            <w:r>
              <w:t xml:space="preserve"> Марсель </w:t>
            </w:r>
            <w:proofErr w:type="spellStart"/>
            <w:r>
              <w:t>Равилевич</w:t>
            </w:r>
            <w:proofErr w:type="spellEnd"/>
            <w:r>
              <w:t>, действующий</w:t>
            </w:r>
            <w:r w:rsidRPr="00E40E49">
              <w:t xml:space="preserve"> на основании Решения </w:t>
            </w:r>
            <w:r w:rsidRPr="00D940B6">
              <w:t xml:space="preserve">Арбитражного суда </w:t>
            </w:r>
            <w:r w:rsidRPr="00BA5F60">
              <w:t xml:space="preserve">Челябинской области от </w:t>
            </w:r>
            <w:r w:rsidRPr="00991962">
              <w:t>08.10.2024г. по делу № А76-30546/2024</w:t>
            </w:r>
            <w:r>
              <w:tab/>
            </w:r>
            <w:r>
              <w:tab/>
            </w:r>
          </w:p>
          <w:p w14:paraId="01AB6E11" w14:textId="77777777" w:rsidR="003F5AD6" w:rsidRDefault="003F5AD6" w:rsidP="003F5AD6">
            <w:pPr>
              <w:ind w:firstLine="32"/>
            </w:pPr>
          </w:p>
          <w:p w14:paraId="28AA36B4" w14:textId="77777777" w:rsidR="003F5AD6" w:rsidRDefault="003F5AD6" w:rsidP="003F5AD6">
            <w:r>
              <w:t>Реквизиты счета:</w:t>
            </w:r>
          </w:p>
          <w:p w14:paraId="25015789" w14:textId="77777777" w:rsidR="003F5AD6" w:rsidRPr="00783B69" w:rsidRDefault="003F5AD6" w:rsidP="003F5AD6">
            <w:pPr>
              <w:ind w:right="-1" w:firstLine="0"/>
            </w:pPr>
            <w:r>
              <w:t xml:space="preserve">Банк получателя: </w:t>
            </w:r>
            <w:r w:rsidRPr="00783B69">
              <w:t>ФИЛИАЛ "ЦЕНТРАЛЬНЫЙ" ПАО "СОВКОМБАНК"</w:t>
            </w:r>
          </w:p>
          <w:p w14:paraId="3F87D978" w14:textId="77777777" w:rsidR="003F5AD6" w:rsidRDefault="003F5AD6" w:rsidP="003F5AD6">
            <w:pPr>
              <w:ind w:left="22" w:right="-1" w:firstLine="0"/>
            </w:pPr>
            <w:r w:rsidRPr="0050702A">
              <w:t xml:space="preserve">Получатель: </w:t>
            </w:r>
            <w:r w:rsidRPr="00E92646">
              <w:t xml:space="preserve">Плотникова Евгения Алексеевна, </w:t>
            </w:r>
          </w:p>
          <w:p w14:paraId="59AE9AFF" w14:textId="77777777" w:rsidR="003F5AD6" w:rsidRPr="00805B35" w:rsidRDefault="003F5AD6" w:rsidP="003F5AD6">
            <w:pPr>
              <w:ind w:left="22" w:right="-1"/>
            </w:pPr>
            <w:r w:rsidRPr="00E92646">
              <w:t>Счет 40817810050187403537</w:t>
            </w:r>
          </w:p>
          <w:p w14:paraId="1A7D10A4" w14:textId="77777777" w:rsidR="003F5AD6" w:rsidRPr="0050702A" w:rsidRDefault="003F5AD6" w:rsidP="003F5AD6">
            <w:pPr>
              <w:ind w:right="-1"/>
            </w:pPr>
            <w:r w:rsidRPr="0050702A">
              <w:t xml:space="preserve">БИК: </w:t>
            </w:r>
            <w:r w:rsidRPr="008D52F4">
              <w:t>045004763 </w:t>
            </w:r>
          </w:p>
          <w:p w14:paraId="4AF41B8D" w14:textId="77777777" w:rsidR="003F5AD6" w:rsidRPr="0050702A" w:rsidRDefault="003F5AD6" w:rsidP="003F5AD6">
            <w:pPr>
              <w:ind w:right="-1"/>
            </w:pPr>
            <w:r w:rsidRPr="0050702A">
              <w:t xml:space="preserve">Кор. счет: </w:t>
            </w:r>
            <w:r w:rsidRPr="008D52F4">
              <w:t>30101810150040000763</w:t>
            </w:r>
          </w:p>
          <w:p w14:paraId="11D1BE00" w14:textId="77777777" w:rsidR="003F5AD6" w:rsidRPr="0050702A" w:rsidRDefault="003F5AD6" w:rsidP="003F5AD6">
            <w:pPr>
              <w:ind w:right="-1"/>
            </w:pPr>
            <w:r w:rsidRPr="0050702A">
              <w:t xml:space="preserve">КПП: </w:t>
            </w:r>
            <w:r w:rsidRPr="00C80CEB">
              <w:t>544543001</w:t>
            </w:r>
          </w:p>
          <w:p w14:paraId="3672CE4F" w14:textId="77777777" w:rsidR="003F5AD6" w:rsidRDefault="003F5AD6" w:rsidP="003F5AD6">
            <w:pPr>
              <w:ind w:right="-1"/>
            </w:pPr>
            <w:r w:rsidRPr="0050702A">
              <w:t xml:space="preserve">ИНН: </w:t>
            </w:r>
            <w:r w:rsidRPr="00C80CEB">
              <w:t>4401116480</w:t>
            </w:r>
          </w:p>
          <w:p w14:paraId="00154234" w14:textId="2710FCEC" w:rsidR="00B73E97" w:rsidRDefault="00B73E97" w:rsidP="00B73E97">
            <w:pPr>
              <w:ind w:left="22" w:right="-1"/>
            </w:pPr>
          </w:p>
          <w:p w14:paraId="068B11B3" w14:textId="77777777" w:rsidR="00EF59D0" w:rsidRDefault="00EF59D0" w:rsidP="001205D9">
            <w:pPr>
              <w:spacing w:after="0" w:line="240" w:lineRule="auto"/>
              <w:ind w:left="-5" w:hanging="15"/>
            </w:pPr>
          </w:p>
          <w:p w14:paraId="72B8919B" w14:textId="7B5F739E" w:rsidR="00F95DA4" w:rsidRPr="00B37C54" w:rsidRDefault="00F95DA4" w:rsidP="006A3A34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_______________/ </w:t>
            </w:r>
            <w:proofErr w:type="spellStart"/>
            <w:r>
              <w:rPr>
                <w:szCs w:val="24"/>
              </w:rPr>
              <w:t>Гимадиев</w:t>
            </w:r>
            <w:proofErr w:type="spellEnd"/>
            <w:r>
              <w:rPr>
                <w:szCs w:val="24"/>
              </w:rPr>
              <w:t xml:space="preserve"> М.Р</w:t>
            </w:r>
            <w:r>
              <w:t>.</w:t>
            </w:r>
            <w:r>
              <w:rPr>
                <w:sz w:val="22"/>
              </w:rPr>
              <w:t xml:space="preserve"> </w:t>
            </w:r>
          </w:p>
          <w:p w14:paraId="28CD6240" w14:textId="3E85285B" w:rsidR="00834FD2" w:rsidRPr="003E6B7C" w:rsidRDefault="00834FD2" w:rsidP="006A3A3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C97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A1C439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7C0B2AC4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sectPr w:rsidR="00834FD2">
      <w:pgSz w:w="11906" w:h="16838"/>
      <w:pgMar w:top="1183" w:right="844" w:bottom="14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22AA2"/>
    <w:multiLevelType w:val="hybridMultilevel"/>
    <w:tmpl w:val="90407E88"/>
    <w:lvl w:ilvl="0" w:tplc="98BE20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0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646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A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638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A2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6C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20B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0B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BC3956"/>
    <w:multiLevelType w:val="hybridMultilevel"/>
    <w:tmpl w:val="C944C684"/>
    <w:lvl w:ilvl="0" w:tplc="3AB8FC70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CEA62">
      <w:start w:val="1"/>
      <w:numFmt w:val="lowerLetter"/>
      <w:lvlText w:val="%2"/>
      <w:lvlJc w:val="left"/>
      <w:pPr>
        <w:ind w:left="3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E04D2">
      <w:start w:val="1"/>
      <w:numFmt w:val="lowerRoman"/>
      <w:lvlText w:val="%3"/>
      <w:lvlJc w:val="left"/>
      <w:pPr>
        <w:ind w:left="4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E3192">
      <w:start w:val="1"/>
      <w:numFmt w:val="decimal"/>
      <w:lvlText w:val="%4"/>
      <w:lvlJc w:val="left"/>
      <w:pPr>
        <w:ind w:left="5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DE5A">
      <w:start w:val="1"/>
      <w:numFmt w:val="lowerLetter"/>
      <w:lvlText w:val="%5"/>
      <w:lvlJc w:val="left"/>
      <w:pPr>
        <w:ind w:left="5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C9B0E">
      <w:start w:val="1"/>
      <w:numFmt w:val="lowerRoman"/>
      <w:lvlText w:val="%6"/>
      <w:lvlJc w:val="left"/>
      <w:pPr>
        <w:ind w:left="6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4F2D8">
      <w:start w:val="1"/>
      <w:numFmt w:val="decimal"/>
      <w:lvlText w:val="%7"/>
      <w:lvlJc w:val="left"/>
      <w:pPr>
        <w:ind w:left="7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5116">
      <w:start w:val="1"/>
      <w:numFmt w:val="lowerLetter"/>
      <w:lvlText w:val="%8"/>
      <w:lvlJc w:val="left"/>
      <w:pPr>
        <w:ind w:left="7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C548">
      <w:start w:val="1"/>
      <w:numFmt w:val="lowerRoman"/>
      <w:lvlText w:val="%9"/>
      <w:lvlJc w:val="left"/>
      <w:pPr>
        <w:ind w:left="8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73096">
    <w:abstractNumId w:val="0"/>
  </w:num>
  <w:num w:numId="2" w16cid:durableId="115441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D2"/>
    <w:rsid w:val="00036E01"/>
    <w:rsid w:val="00060424"/>
    <w:rsid w:val="00065D79"/>
    <w:rsid w:val="000A33A7"/>
    <w:rsid w:val="001205D9"/>
    <w:rsid w:val="0013220C"/>
    <w:rsid w:val="00137D0D"/>
    <w:rsid w:val="001A5AAC"/>
    <w:rsid w:val="00232C75"/>
    <w:rsid w:val="00265333"/>
    <w:rsid w:val="00282BD0"/>
    <w:rsid w:val="002A1154"/>
    <w:rsid w:val="002E31EC"/>
    <w:rsid w:val="00330CFD"/>
    <w:rsid w:val="003D58DA"/>
    <w:rsid w:val="003E6B7C"/>
    <w:rsid w:val="003F5AD6"/>
    <w:rsid w:val="0045299C"/>
    <w:rsid w:val="00524298"/>
    <w:rsid w:val="005346F3"/>
    <w:rsid w:val="005870B3"/>
    <w:rsid w:val="005B54B1"/>
    <w:rsid w:val="005D0808"/>
    <w:rsid w:val="005D2589"/>
    <w:rsid w:val="005D4214"/>
    <w:rsid w:val="005E2BDF"/>
    <w:rsid w:val="005F23CD"/>
    <w:rsid w:val="00665153"/>
    <w:rsid w:val="006A3A34"/>
    <w:rsid w:val="006D2741"/>
    <w:rsid w:val="006D2AA2"/>
    <w:rsid w:val="007244FB"/>
    <w:rsid w:val="00766AEC"/>
    <w:rsid w:val="007F7862"/>
    <w:rsid w:val="00834FD2"/>
    <w:rsid w:val="00972662"/>
    <w:rsid w:val="00A40D5B"/>
    <w:rsid w:val="00B247A2"/>
    <w:rsid w:val="00B73E97"/>
    <w:rsid w:val="00BC403A"/>
    <w:rsid w:val="00CB0904"/>
    <w:rsid w:val="00CE49E5"/>
    <w:rsid w:val="00D93233"/>
    <w:rsid w:val="00E70DE5"/>
    <w:rsid w:val="00EF59D0"/>
    <w:rsid w:val="00F95DA4"/>
    <w:rsid w:val="00FB010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4C0"/>
  <w15:docId w15:val="{6C24DE2A-2128-4A31-B01C-05F9330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08"/>
    <w:pPr>
      <w:spacing w:after="5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5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604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04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04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04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04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Елена Леонидовна</dc:creator>
  <cp:keywords/>
  <cp:lastModifiedBy>user</cp:lastModifiedBy>
  <cp:revision>37</cp:revision>
  <dcterms:created xsi:type="dcterms:W3CDTF">2020-07-02T10:31:00Z</dcterms:created>
  <dcterms:modified xsi:type="dcterms:W3CDTF">2025-06-17T07:20:00Z</dcterms:modified>
</cp:coreProperties>
</file>